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3228" w:rsidRDefault="00136A82">
      <w:pPr>
        <w:pStyle w:val="Body"/>
        <w:widowControl w:val="0"/>
        <w:spacing w:after="240"/>
        <w:jc w:val="center"/>
      </w:pPr>
      <w:r>
        <w:rPr>
          <w:noProof/>
        </w:rPr>
        <w:drawing>
          <wp:anchor distT="152400" distB="152400" distL="152400" distR="152400" simplePos="0" relativeHeight="251659264" behindDoc="0" locked="0" layoutInCell="1" allowOverlap="1">
            <wp:simplePos x="0" y="0"/>
            <wp:positionH relativeFrom="margin">
              <wp:align>center</wp:align>
            </wp:positionH>
            <wp:positionV relativeFrom="page">
              <wp:posOffset>381078</wp:posOffset>
            </wp:positionV>
            <wp:extent cx="3629928" cy="1051316"/>
            <wp:effectExtent l="19050" t="0" r="0" b="0"/>
            <wp:wrapSquare wrapText="bothSides"/>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7">
                      <a:alphaModFix amt="58999"/>
                      <a:extLst/>
                    </a:blip>
                    <a:srcRect l="11387" t="25461" r="8320" b="25885"/>
                    <a:stretch>
                      <a:fillRect/>
                    </a:stretch>
                  </pic:blipFill>
                  <pic:spPr>
                    <a:xfrm>
                      <a:off x="0" y="0"/>
                      <a:ext cx="3629928" cy="1051316"/>
                    </a:xfrm>
                    <a:custGeom>
                      <a:avLst/>
                      <a:gdLst/>
                      <a:ahLst/>
                      <a:cxnLst>
                        <a:cxn ang="0">
                          <a:pos x="wd2" y="hd2"/>
                        </a:cxn>
                        <a:cxn ang="5400000">
                          <a:pos x="wd2" y="hd2"/>
                        </a:cxn>
                        <a:cxn ang="10800000">
                          <a:pos x="wd2" y="hd2"/>
                        </a:cxn>
                        <a:cxn ang="16200000">
                          <a:pos x="wd2" y="hd2"/>
                        </a:cxn>
                      </a:cxnLst>
                      <a:rect l="0" t="0" r="r" b="b"/>
                      <a:pathLst>
                        <a:path w="21515" h="21586" extrusionOk="0">
                          <a:moveTo>
                            <a:pt x="14060" y="1"/>
                          </a:moveTo>
                          <a:cubicBezTo>
                            <a:pt x="13999" y="-1"/>
                            <a:pt x="13941" y="4"/>
                            <a:pt x="13890" y="28"/>
                          </a:cubicBezTo>
                          <a:cubicBezTo>
                            <a:pt x="13722" y="106"/>
                            <a:pt x="13463" y="531"/>
                            <a:pt x="13307" y="969"/>
                          </a:cubicBezTo>
                          <a:cubicBezTo>
                            <a:pt x="13061" y="1656"/>
                            <a:pt x="13036" y="1836"/>
                            <a:pt x="13156" y="2246"/>
                          </a:cubicBezTo>
                          <a:cubicBezTo>
                            <a:pt x="13473" y="3328"/>
                            <a:pt x="12579" y="4385"/>
                            <a:pt x="12121" y="3469"/>
                          </a:cubicBezTo>
                          <a:cubicBezTo>
                            <a:pt x="11924" y="3076"/>
                            <a:pt x="11833" y="3034"/>
                            <a:pt x="11657" y="3241"/>
                          </a:cubicBezTo>
                          <a:cubicBezTo>
                            <a:pt x="11372" y="3575"/>
                            <a:pt x="11282" y="3881"/>
                            <a:pt x="11280" y="4505"/>
                          </a:cubicBezTo>
                          <a:cubicBezTo>
                            <a:pt x="11279" y="4784"/>
                            <a:pt x="11155" y="5220"/>
                            <a:pt x="11004" y="5473"/>
                          </a:cubicBezTo>
                          <a:cubicBezTo>
                            <a:pt x="10854" y="5725"/>
                            <a:pt x="10728" y="6007"/>
                            <a:pt x="10728" y="6104"/>
                          </a:cubicBezTo>
                          <a:cubicBezTo>
                            <a:pt x="10728" y="6421"/>
                            <a:pt x="9544" y="8780"/>
                            <a:pt x="9385" y="8780"/>
                          </a:cubicBezTo>
                          <a:cubicBezTo>
                            <a:pt x="9214" y="8780"/>
                            <a:pt x="8924" y="8164"/>
                            <a:pt x="8846" y="7624"/>
                          </a:cubicBezTo>
                          <a:cubicBezTo>
                            <a:pt x="8807" y="7356"/>
                            <a:pt x="8765" y="7396"/>
                            <a:pt x="8664" y="7798"/>
                          </a:cubicBezTo>
                          <a:cubicBezTo>
                            <a:pt x="8592" y="8087"/>
                            <a:pt x="8467" y="8323"/>
                            <a:pt x="8388" y="8323"/>
                          </a:cubicBezTo>
                          <a:cubicBezTo>
                            <a:pt x="8309" y="8323"/>
                            <a:pt x="8160" y="8520"/>
                            <a:pt x="8055" y="8766"/>
                          </a:cubicBezTo>
                          <a:cubicBezTo>
                            <a:pt x="7882" y="9174"/>
                            <a:pt x="7837" y="9185"/>
                            <a:pt x="7503" y="8887"/>
                          </a:cubicBezTo>
                          <a:cubicBezTo>
                            <a:pt x="7150" y="8573"/>
                            <a:pt x="7122" y="8580"/>
                            <a:pt x="6826" y="9250"/>
                          </a:cubicBezTo>
                          <a:cubicBezTo>
                            <a:pt x="6451" y="10098"/>
                            <a:pt x="6411" y="10108"/>
                            <a:pt x="6085" y="9358"/>
                          </a:cubicBezTo>
                          <a:lnTo>
                            <a:pt x="5828" y="8766"/>
                          </a:lnTo>
                          <a:lnTo>
                            <a:pt x="5514" y="9479"/>
                          </a:lnTo>
                          <a:cubicBezTo>
                            <a:pt x="5275" y="10026"/>
                            <a:pt x="5034" y="10266"/>
                            <a:pt x="4492" y="10501"/>
                          </a:cubicBezTo>
                          <a:cubicBezTo>
                            <a:pt x="3852" y="10777"/>
                            <a:pt x="3769" y="10882"/>
                            <a:pt x="3601" y="11603"/>
                          </a:cubicBezTo>
                          <a:cubicBezTo>
                            <a:pt x="3498" y="12043"/>
                            <a:pt x="3409" y="12674"/>
                            <a:pt x="3406" y="13001"/>
                          </a:cubicBezTo>
                          <a:cubicBezTo>
                            <a:pt x="3403" y="13329"/>
                            <a:pt x="3344" y="13713"/>
                            <a:pt x="3275" y="13862"/>
                          </a:cubicBezTo>
                          <a:cubicBezTo>
                            <a:pt x="3179" y="14067"/>
                            <a:pt x="3186" y="14229"/>
                            <a:pt x="3300" y="14521"/>
                          </a:cubicBezTo>
                          <a:cubicBezTo>
                            <a:pt x="3517" y="15080"/>
                            <a:pt x="3150" y="15610"/>
                            <a:pt x="2678" y="15421"/>
                          </a:cubicBezTo>
                          <a:cubicBezTo>
                            <a:pt x="2217" y="15237"/>
                            <a:pt x="2110" y="15665"/>
                            <a:pt x="2402" y="16510"/>
                          </a:cubicBezTo>
                          <a:cubicBezTo>
                            <a:pt x="2530" y="16878"/>
                            <a:pt x="2635" y="17282"/>
                            <a:pt x="2635" y="17411"/>
                          </a:cubicBezTo>
                          <a:cubicBezTo>
                            <a:pt x="2635" y="17718"/>
                            <a:pt x="2345" y="18033"/>
                            <a:pt x="1869" y="18245"/>
                          </a:cubicBezTo>
                          <a:cubicBezTo>
                            <a:pt x="1659" y="18338"/>
                            <a:pt x="1329" y="18660"/>
                            <a:pt x="1135" y="18971"/>
                          </a:cubicBezTo>
                          <a:cubicBezTo>
                            <a:pt x="941" y="19282"/>
                            <a:pt x="759" y="19518"/>
                            <a:pt x="734" y="19482"/>
                          </a:cubicBezTo>
                          <a:cubicBezTo>
                            <a:pt x="633" y="19337"/>
                            <a:pt x="232" y="20326"/>
                            <a:pt x="232" y="20719"/>
                          </a:cubicBezTo>
                          <a:cubicBezTo>
                            <a:pt x="232" y="20949"/>
                            <a:pt x="142" y="21261"/>
                            <a:pt x="37" y="21404"/>
                          </a:cubicBezTo>
                          <a:cubicBezTo>
                            <a:pt x="-35" y="21502"/>
                            <a:pt x="-6" y="21559"/>
                            <a:pt x="150" y="21579"/>
                          </a:cubicBezTo>
                          <a:cubicBezTo>
                            <a:pt x="306" y="21599"/>
                            <a:pt x="592" y="21575"/>
                            <a:pt x="1041" y="21525"/>
                          </a:cubicBezTo>
                          <a:cubicBezTo>
                            <a:pt x="1697" y="21453"/>
                            <a:pt x="2419" y="21391"/>
                            <a:pt x="2647" y="21391"/>
                          </a:cubicBezTo>
                          <a:cubicBezTo>
                            <a:pt x="3046" y="21391"/>
                            <a:pt x="3060" y="21362"/>
                            <a:pt x="3093" y="20517"/>
                          </a:cubicBezTo>
                          <a:cubicBezTo>
                            <a:pt x="3124" y="19710"/>
                            <a:pt x="3154" y="19632"/>
                            <a:pt x="3494" y="19562"/>
                          </a:cubicBezTo>
                          <a:cubicBezTo>
                            <a:pt x="3697" y="19521"/>
                            <a:pt x="3919" y="19599"/>
                            <a:pt x="3983" y="19737"/>
                          </a:cubicBezTo>
                          <a:cubicBezTo>
                            <a:pt x="4060" y="19900"/>
                            <a:pt x="4909" y="19993"/>
                            <a:pt x="6393" y="19993"/>
                          </a:cubicBezTo>
                          <a:lnTo>
                            <a:pt x="8676" y="19993"/>
                          </a:lnTo>
                          <a:lnTo>
                            <a:pt x="8237" y="18971"/>
                          </a:lnTo>
                          <a:cubicBezTo>
                            <a:pt x="7996" y="18411"/>
                            <a:pt x="7765" y="17629"/>
                            <a:pt x="7723" y="17223"/>
                          </a:cubicBezTo>
                          <a:cubicBezTo>
                            <a:pt x="7470" y="14765"/>
                            <a:pt x="8405" y="12245"/>
                            <a:pt x="9567" y="12249"/>
                          </a:cubicBezTo>
                          <a:cubicBezTo>
                            <a:pt x="10129" y="12250"/>
                            <a:pt x="10479" y="12538"/>
                            <a:pt x="10854" y="13284"/>
                          </a:cubicBezTo>
                          <a:cubicBezTo>
                            <a:pt x="11618" y="14804"/>
                            <a:pt x="11712" y="17125"/>
                            <a:pt x="11073" y="18823"/>
                          </a:cubicBezTo>
                          <a:lnTo>
                            <a:pt x="10716" y="19764"/>
                          </a:lnTo>
                          <a:lnTo>
                            <a:pt x="14028" y="19764"/>
                          </a:lnTo>
                          <a:lnTo>
                            <a:pt x="17335" y="19764"/>
                          </a:lnTo>
                          <a:lnTo>
                            <a:pt x="17780" y="19119"/>
                          </a:lnTo>
                          <a:cubicBezTo>
                            <a:pt x="18024" y="18766"/>
                            <a:pt x="18284" y="18285"/>
                            <a:pt x="18364" y="18057"/>
                          </a:cubicBezTo>
                          <a:cubicBezTo>
                            <a:pt x="18443" y="17828"/>
                            <a:pt x="18686" y="17471"/>
                            <a:pt x="18903" y="17250"/>
                          </a:cubicBezTo>
                          <a:cubicBezTo>
                            <a:pt x="19120" y="17029"/>
                            <a:pt x="19380" y="16546"/>
                            <a:pt x="19474" y="16188"/>
                          </a:cubicBezTo>
                          <a:cubicBezTo>
                            <a:pt x="19573" y="15814"/>
                            <a:pt x="19875" y="15305"/>
                            <a:pt x="20189" y="14991"/>
                          </a:cubicBezTo>
                          <a:cubicBezTo>
                            <a:pt x="20490" y="14691"/>
                            <a:pt x="20921" y="14034"/>
                            <a:pt x="21149" y="13526"/>
                          </a:cubicBezTo>
                          <a:cubicBezTo>
                            <a:pt x="21561" y="12608"/>
                            <a:pt x="21565" y="12596"/>
                            <a:pt x="21450" y="11455"/>
                          </a:cubicBezTo>
                          <a:cubicBezTo>
                            <a:pt x="21250" y="9461"/>
                            <a:pt x="20665" y="6361"/>
                            <a:pt x="20352" y="5634"/>
                          </a:cubicBezTo>
                          <a:cubicBezTo>
                            <a:pt x="20187" y="5249"/>
                            <a:pt x="19995" y="4699"/>
                            <a:pt x="19926" y="4410"/>
                          </a:cubicBezTo>
                          <a:cubicBezTo>
                            <a:pt x="19848" y="4088"/>
                            <a:pt x="19697" y="3886"/>
                            <a:pt x="19537" y="3886"/>
                          </a:cubicBezTo>
                          <a:cubicBezTo>
                            <a:pt x="19393" y="3886"/>
                            <a:pt x="19136" y="3651"/>
                            <a:pt x="18966" y="3362"/>
                          </a:cubicBezTo>
                          <a:cubicBezTo>
                            <a:pt x="18291" y="2216"/>
                            <a:pt x="17957" y="2010"/>
                            <a:pt x="17730" y="2595"/>
                          </a:cubicBezTo>
                          <a:cubicBezTo>
                            <a:pt x="17559" y="3035"/>
                            <a:pt x="16862" y="2988"/>
                            <a:pt x="16613" y="2528"/>
                          </a:cubicBezTo>
                          <a:cubicBezTo>
                            <a:pt x="16482" y="2285"/>
                            <a:pt x="16295" y="2228"/>
                            <a:pt x="16011" y="2327"/>
                          </a:cubicBezTo>
                          <a:cubicBezTo>
                            <a:pt x="15685" y="2439"/>
                            <a:pt x="15551" y="2363"/>
                            <a:pt x="15352" y="1964"/>
                          </a:cubicBezTo>
                          <a:cubicBezTo>
                            <a:pt x="15215" y="1688"/>
                            <a:pt x="15101" y="1283"/>
                            <a:pt x="15101" y="1063"/>
                          </a:cubicBezTo>
                          <a:cubicBezTo>
                            <a:pt x="15101" y="594"/>
                            <a:pt x="14485" y="12"/>
                            <a:pt x="14060" y="1"/>
                          </a:cubicBezTo>
                          <a:close/>
                          <a:moveTo>
                            <a:pt x="14154" y="9573"/>
                          </a:moveTo>
                          <a:cubicBezTo>
                            <a:pt x="14201" y="9558"/>
                            <a:pt x="14253" y="9603"/>
                            <a:pt x="14279" y="9694"/>
                          </a:cubicBezTo>
                          <a:cubicBezTo>
                            <a:pt x="14314" y="9816"/>
                            <a:pt x="14292" y="9982"/>
                            <a:pt x="14235" y="10057"/>
                          </a:cubicBezTo>
                          <a:cubicBezTo>
                            <a:pt x="14178" y="10132"/>
                            <a:pt x="14107" y="10098"/>
                            <a:pt x="14072" y="9976"/>
                          </a:cubicBezTo>
                          <a:cubicBezTo>
                            <a:pt x="14037" y="9855"/>
                            <a:pt x="14053" y="9689"/>
                            <a:pt x="14110" y="9613"/>
                          </a:cubicBezTo>
                          <a:cubicBezTo>
                            <a:pt x="14124" y="9595"/>
                            <a:pt x="14138" y="9578"/>
                            <a:pt x="14154" y="9573"/>
                          </a:cubicBezTo>
                          <a:close/>
                          <a:moveTo>
                            <a:pt x="9592" y="13472"/>
                          </a:moveTo>
                          <a:cubicBezTo>
                            <a:pt x="9267" y="13483"/>
                            <a:pt x="8931" y="13761"/>
                            <a:pt x="8639" y="14386"/>
                          </a:cubicBezTo>
                          <a:cubicBezTo>
                            <a:pt x="8374" y="14952"/>
                            <a:pt x="8325" y="15249"/>
                            <a:pt x="8325" y="16268"/>
                          </a:cubicBezTo>
                          <a:cubicBezTo>
                            <a:pt x="8325" y="17332"/>
                            <a:pt x="8368" y="17573"/>
                            <a:pt x="8695" y="18272"/>
                          </a:cubicBezTo>
                          <a:cubicBezTo>
                            <a:pt x="9004" y="18932"/>
                            <a:pt x="9147" y="19066"/>
                            <a:pt x="9542" y="19065"/>
                          </a:cubicBezTo>
                          <a:cubicBezTo>
                            <a:pt x="10177" y="19064"/>
                            <a:pt x="10668" y="18397"/>
                            <a:pt x="10835" y="17317"/>
                          </a:cubicBezTo>
                          <a:cubicBezTo>
                            <a:pt x="11167" y="15167"/>
                            <a:pt x="10424" y="13444"/>
                            <a:pt x="9592" y="13472"/>
                          </a:cubicBezTo>
                          <a:close/>
                        </a:path>
                      </a:pathLst>
                    </a:cu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223228" w:rsidRPr="00156ED4" w:rsidRDefault="00136A82">
      <w:pPr>
        <w:pStyle w:val="Body"/>
        <w:widowControl w:val="0"/>
        <w:spacing w:after="240"/>
        <w:jc w:val="center"/>
        <w:rPr>
          <w:rFonts w:ascii="Microsoft Sans Serif" w:eastAsia="Microsoft Sans Serif" w:hAnsi="Microsoft Sans Serif" w:cs="Microsoft Sans Serif"/>
          <w:b/>
          <w:sz w:val="72"/>
          <w:szCs w:val="72"/>
        </w:rPr>
      </w:pPr>
      <w:r w:rsidRPr="00156ED4">
        <w:rPr>
          <w:rFonts w:ascii="Microsoft Sans Serif" w:hAnsi="Microsoft Sans Serif"/>
          <w:b/>
          <w:sz w:val="72"/>
          <w:szCs w:val="72"/>
          <w:lang w:val="de-DE"/>
        </w:rPr>
        <w:t>SOU</w:t>
      </w:r>
      <w:bookmarkStart w:id="0" w:name="_GoBack"/>
      <w:bookmarkEnd w:id="0"/>
      <w:r w:rsidRPr="00156ED4">
        <w:rPr>
          <w:rFonts w:ascii="Microsoft Sans Serif" w:hAnsi="Microsoft Sans Serif"/>
          <w:b/>
          <w:sz w:val="72"/>
          <w:szCs w:val="72"/>
          <w:lang w:val="de-DE"/>
        </w:rPr>
        <w:t xml:space="preserve">ND &amp; MEDIA </w:t>
      </w:r>
      <w:r w:rsidR="007C4F93" w:rsidRPr="00156ED4">
        <w:rPr>
          <w:rFonts w:ascii="Microsoft Sans Serif" w:hAnsi="Microsoft Sans Serif"/>
          <w:b/>
          <w:sz w:val="72"/>
          <w:szCs w:val="72"/>
          <w:lang w:val="de-DE"/>
        </w:rPr>
        <w:t>TEAM</w:t>
      </w:r>
    </w:p>
    <w:p w:rsidR="00223228" w:rsidRDefault="00223228">
      <w:pPr>
        <w:pStyle w:val="Body"/>
        <w:widowControl w:val="0"/>
        <w:rPr>
          <w:rFonts w:ascii="Microsoft Sans Serif" w:eastAsia="Microsoft Sans Serif" w:hAnsi="Microsoft Sans Serif" w:cs="Microsoft Sans Serif"/>
          <w:sz w:val="2"/>
          <w:szCs w:val="2"/>
        </w:rPr>
      </w:pPr>
    </w:p>
    <w:p w:rsidR="00223228" w:rsidRPr="00085EF4" w:rsidRDefault="007C4F93">
      <w:pPr>
        <w:pStyle w:val="Body"/>
        <w:widowControl w:val="0"/>
        <w:rPr>
          <w:b/>
          <w:bCs/>
          <w:sz w:val="18"/>
          <w:szCs w:val="20"/>
        </w:rPr>
      </w:pPr>
      <w:r w:rsidRPr="00085EF4">
        <w:rPr>
          <w:b/>
          <w:bCs/>
          <w:szCs w:val="28"/>
          <w:lang w:val="de-DE"/>
        </w:rPr>
        <w:t>TEAM VISION</w:t>
      </w:r>
    </w:p>
    <w:p w:rsidR="00223228" w:rsidRPr="00136A82" w:rsidRDefault="00223228">
      <w:pPr>
        <w:pStyle w:val="Body"/>
        <w:widowControl w:val="0"/>
        <w:rPr>
          <w:sz w:val="20"/>
        </w:rPr>
      </w:pPr>
    </w:p>
    <w:p w:rsidR="00223228" w:rsidRDefault="00136A82">
      <w:pPr>
        <w:pStyle w:val="Body"/>
        <w:widowControl w:val="0"/>
        <w:rPr>
          <w:sz w:val="23"/>
          <w:szCs w:val="23"/>
        </w:rPr>
      </w:pPr>
      <w:r>
        <w:rPr>
          <w:sz w:val="23"/>
          <w:szCs w:val="23"/>
        </w:rPr>
        <w:t>P</w:t>
      </w:r>
      <w:r w:rsidR="007C4F93">
        <w:rPr>
          <w:sz w:val="23"/>
          <w:szCs w:val="23"/>
        </w:rPr>
        <w:t>rovide an extension of the worship experience, enhancing opportunities for people to experience the presence of God, so that people can reach their full potential in Christ.</w:t>
      </w:r>
    </w:p>
    <w:p w:rsidR="00223228" w:rsidRPr="00136A82" w:rsidRDefault="00223228">
      <w:pPr>
        <w:pStyle w:val="Body"/>
        <w:widowControl w:val="0"/>
        <w:rPr>
          <w:sz w:val="20"/>
        </w:rPr>
      </w:pPr>
    </w:p>
    <w:p w:rsidR="00223228" w:rsidRDefault="00223228">
      <w:pPr>
        <w:pStyle w:val="Body"/>
        <w:widowControl w:val="0"/>
        <w:rPr>
          <w:sz w:val="2"/>
          <w:szCs w:val="2"/>
        </w:rPr>
      </w:pPr>
    </w:p>
    <w:p w:rsidR="00223228" w:rsidRDefault="00136A82">
      <w:pPr>
        <w:pStyle w:val="Body"/>
        <w:widowControl w:val="0"/>
        <w:rPr>
          <w:b/>
          <w:bCs/>
          <w:sz w:val="28"/>
          <w:szCs w:val="28"/>
        </w:rPr>
      </w:pPr>
      <w:r w:rsidRPr="00085EF4">
        <w:rPr>
          <w:b/>
          <w:bCs/>
          <w:szCs w:val="28"/>
        </w:rPr>
        <w:t>SOJOURN CITY CHURCH</w:t>
      </w:r>
      <w:r w:rsidR="007C4F93" w:rsidRPr="00085EF4">
        <w:rPr>
          <w:b/>
          <w:bCs/>
          <w:szCs w:val="28"/>
        </w:rPr>
        <w:t xml:space="preserve"> CORE VALUES</w:t>
      </w:r>
    </w:p>
    <w:p w:rsidR="00223228" w:rsidRPr="00136A82" w:rsidRDefault="007C4F93">
      <w:pPr>
        <w:pStyle w:val="Body"/>
        <w:widowControl w:val="0"/>
        <w:rPr>
          <w:sz w:val="20"/>
        </w:rPr>
      </w:pPr>
      <w:r>
        <w:tab/>
      </w:r>
    </w:p>
    <w:p w:rsidR="00223228" w:rsidRDefault="007C4F93">
      <w:pPr>
        <w:pStyle w:val="ListParagraph"/>
        <w:widowControl w:val="0"/>
        <w:numPr>
          <w:ilvl w:val="0"/>
          <w:numId w:val="2"/>
        </w:numPr>
        <w:rPr>
          <w:sz w:val="23"/>
          <w:szCs w:val="23"/>
        </w:rPr>
      </w:pPr>
      <w:r>
        <w:rPr>
          <w:sz w:val="23"/>
          <w:szCs w:val="23"/>
          <w:u w:val="single"/>
        </w:rPr>
        <w:t xml:space="preserve">Love </w:t>
      </w:r>
      <w:r>
        <w:rPr>
          <w:sz w:val="23"/>
          <w:szCs w:val="23"/>
          <w:u w:val="single"/>
        </w:rPr>
        <w:t>God</w:t>
      </w:r>
      <w:r>
        <w:rPr>
          <w:sz w:val="23"/>
          <w:szCs w:val="23"/>
        </w:rPr>
        <w:t>: Be passionate about the presence of God and live a life that reflects the love of Christ (Psalm 24:4).</w:t>
      </w:r>
    </w:p>
    <w:p w:rsidR="00223228" w:rsidRPr="00136A82" w:rsidRDefault="00223228">
      <w:pPr>
        <w:pStyle w:val="Body"/>
        <w:widowControl w:val="0"/>
        <w:rPr>
          <w:sz w:val="20"/>
          <w:szCs w:val="23"/>
        </w:rPr>
      </w:pPr>
    </w:p>
    <w:p w:rsidR="00223228" w:rsidRDefault="007C4F93">
      <w:pPr>
        <w:pStyle w:val="ListParagraph"/>
        <w:widowControl w:val="0"/>
        <w:numPr>
          <w:ilvl w:val="0"/>
          <w:numId w:val="2"/>
        </w:numPr>
        <w:rPr>
          <w:sz w:val="23"/>
          <w:szCs w:val="23"/>
        </w:rPr>
      </w:pPr>
      <w:r>
        <w:rPr>
          <w:sz w:val="23"/>
          <w:szCs w:val="23"/>
          <w:u w:val="single"/>
        </w:rPr>
        <w:t>Love People</w:t>
      </w:r>
      <w:r>
        <w:rPr>
          <w:sz w:val="23"/>
          <w:szCs w:val="23"/>
        </w:rPr>
        <w:t>: Grow relationally with the team and have a genuine love for people (Philippians 2:1-4).</w:t>
      </w:r>
    </w:p>
    <w:p w:rsidR="00223228" w:rsidRPr="00136A82" w:rsidRDefault="00223228">
      <w:pPr>
        <w:pStyle w:val="Body"/>
        <w:widowControl w:val="0"/>
        <w:rPr>
          <w:sz w:val="20"/>
          <w:szCs w:val="23"/>
        </w:rPr>
      </w:pPr>
    </w:p>
    <w:p w:rsidR="00223228" w:rsidRDefault="007C4F93">
      <w:pPr>
        <w:pStyle w:val="ListParagraph"/>
        <w:widowControl w:val="0"/>
        <w:numPr>
          <w:ilvl w:val="0"/>
          <w:numId w:val="2"/>
        </w:numPr>
        <w:rPr>
          <w:sz w:val="23"/>
          <w:szCs w:val="23"/>
        </w:rPr>
      </w:pPr>
      <w:r>
        <w:rPr>
          <w:sz w:val="23"/>
          <w:szCs w:val="23"/>
          <w:u w:val="single"/>
        </w:rPr>
        <w:t>Pursue Excellence</w:t>
      </w:r>
      <w:r>
        <w:rPr>
          <w:sz w:val="23"/>
          <w:szCs w:val="23"/>
        </w:rPr>
        <w:t xml:space="preserve">: Excel in musicianship and </w:t>
      </w:r>
      <w:r>
        <w:rPr>
          <w:sz w:val="23"/>
          <w:szCs w:val="23"/>
        </w:rPr>
        <w:t>continually develop the talents that God has given you (Psalm 33:3).</w:t>
      </w:r>
    </w:p>
    <w:p w:rsidR="00223228" w:rsidRPr="00136A82" w:rsidRDefault="00223228">
      <w:pPr>
        <w:pStyle w:val="Body"/>
        <w:widowControl w:val="0"/>
        <w:rPr>
          <w:sz w:val="20"/>
          <w:szCs w:val="23"/>
        </w:rPr>
      </w:pPr>
    </w:p>
    <w:p w:rsidR="00223228" w:rsidRDefault="007C4F93">
      <w:pPr>
        <w:pStyle w:val="ListParagraph"/>
        <w:widowControl w:val="0"/>
        <w:numPr>
          <w:ilvl w:val="0"/>
          <w:numId w:val="2"/>
        </w:numPr>
        <w:rPr>
          <w:sz w:val="23"/>
          <w:szCs w:val="23"/>
        </w:rPr>
      </w:pPr>
      <w:r>
        <w:rPr>
          <w:sz w:val="23"/>
          <w:szCs w:val="23"/>
          <w:u w:val="single"/>
        </w:rPr>
        <w:t>Choose Joy</w:t>
      </w:r>
      <w:r>
        <w:rPr>
          <w:sz w:val="23"/>
          <w:szCs w:val="23"/>
        </w:rPr>
        <w:t>: Find your fulfillment through meaningful ministry opportunities that impact the spiritual growth of those around you (Philippians 2:5-7).</w:t>
      </w:r>
    </w:p>
    <w:p w:rsidR="00223228" w:rsidRPr="00136A82" w:rsidRDefault="00223228">
      <w:pPr>
        <w:pStyle w:val="Body"/>
        <w:widowControl w:val="0"/>
        <w:rPr>
          <w:sz w:val="20"/>
        </w:rPr>
      </w:pPr>
    </w:p>
    <w:p w:rsidR="00223228" w:rsidRPr="00085EF4" w:rsidRDefault="007C4F93">
      <w:pPr>
        <w:pStyle w:val="Body"/>
        <w:widowControl w:val="0"/>
        <w:rPr>
          <w:b/>
          <w:bCs/>
          <w:sz w:val="18"/>
          <w:szCs w:val="20"/>
        </w:rPr>
      </w:pPr>
      <w:r w:rsidRPr="00085EF4">
        <w:rPr>
          <w:b/>
          <w:bCs/>
          <w:szCs w:val="28"/>
          <w:lang w:val="de-DE"/>
        </w:rPr>
        <w:t xml:space="preserve">TEAM ROLE </w:t>
      </w:r>
    </w:p>
    <w:p w:rsidR="00223228" w:rsidRPr="00085EF4" w:rsidRDefault="00223228">
      <w:pPr>
        <w:pStyle w:val="Body"/>
        <w:widowControl w:val="0"/>
        <w:rPr>
          <w:sz w:val="18"/>
        </w:rPr>
      </w:pPr>
    </w:p>
    <w:p w:rsidR="00223228" w:rsidRPr="00136A82" w:rsidRDefault="007C4F93">
      <w:pPr>
        <w:pStyle w:val="Body"/>
        <w:widowControl w:val="0"/>
        <w:rPr>
          <w:sz w:val="22"/>
          <w:szCs w:val="23"/>
        </w:rPr>
      </w:pPr>
      <w:r w:rsidRPr="00136A82">
        <w:rPr>
          <w:sz w:val="22"/>
          <w:szCs w:val="23"/>
        </w:rPr>
        <w:t>Serve diligently behind</w:t>
      </w:r>
      <w:r w:rsidRPr="00136A82">
        <w:rPr>
          <w:sz w:val="22"/>
          <w:szCs w:val="23"/>
        </w:rPr>
        <w:t xml:space="preserve"> the scenes to support the Dream Team and the pastors who serve on stage through songs, messages, or videos. Through our minis</w:t>
      </w:r>
      <w:r w:rsidRPr="00136A82">
        <w:rPr>
          <w:sz w:val="22"/>
          <w:szCs w:val="23"/>
        </w:rPr>
        <w:t>try, guest are able to hear the truth of God</w:t>
      </w:r>
      <w:r w:rsidRPr="00136A82">
        <w:rPr>
          <w:sz w:val="22"/>
          <w:szCs w:val="23"/>
        </w:rPr>
        <w:t>’</w:t>
      </w:r>
      <w:r w:rsidRPr="00136A82">
        <w:rPr>
          <w:sz w:val="22"/>
          <w:szCs w:val="23"/>
        </w:rPr>
        <w:t>s Word and experience Him in a cohesive, life-giving worship environment.</w:t>
      </w:r>
    </w:p>
    <w:p w:rsidR="00223228" w:rsidRPr="00136A82" w:rsidRDefault="00223228">
      <w:pPr>
        <w:pStyle w:val="Body"/>
        <w:widowControl w:val="0"/>
        <w:rPr>
          <w:sz w:val="20"/>
          <w:szCs w:val="23"/>
        </w:rPr>
      </w:pPr>
    </w:p>
    <w:p w:rsidR="00223228" w:rsidRPr="00136A82" w:rsidRDefault="007C4F93">
      <w:pPr>
        <w:pStyle w:val="ListParagraph"/>
        <w:widowControl w:val="0"/>
        <w:numPr>
          <w:ilvl w:val="0"/>
          <w:numId w:val="4"/>
        </w:numPr>
        <w:rPr>
          <w:sz w:val="22"/>
          <w:szCs w:val="23"/>
        </w:rPr>
      </w:pPr>
      <w:r w:rsidRPr="00136A82">
        <w:rPr>
          <w:sz w:val="22"/>
          <w:szCs w:val="23"/>
        </w:rPr>
        <w:t xml:space="preserve">Prepare </w:t>
      </w:r>
      <w:r w:rsidRPr="00136A82">
        <w:rPr>
          <w:sz w:val="22"/>
          <w:szCs w:val="23"/>
        </w:rPr>
        <w:t>the technical elements of the Weekend Service. (In placing Scripture or song lyrics on the screens, seamlessly transitioning from videos to worship, we enable guests to encounter and grow with God. Technical elements being in place produces spiritual resul</w:t>
      </w:r>
      <w:r w:rsidRPr="00136A82">
        <w:rPr>
          <w:sz w:val="22"/>
          <w:szCs w:val="23"/>
        </w:rPr>
        <w:t>ts.)</w:t>
      </w:r>
    </w:p>
    <w:p w:rsidR="00223228" w:rsidRPr="00136A82" w:rsidRDefault="00223228">
      <w:pPr>
        <w:pStyle w:val="Body"/>
        <w:widowControl w:val="0"/>
        <w:rPr>
          <w:sz w:val="20"/>
          <w:szCs w:val="23"/>
        </w:rPr>
      </w:pPr>
    </w:p>
    <w:p w:rsidR="00223228" w:rsidRPr="00136A82" w:rsidRDefault="007C4F93">
      <w:pPr>
        <w:pStyle w:val="ListParagraph"/>
        <w:widowControl w:val="0"/>
        <w:numPr>
          <w:ilvl w:val="0"/>
          <w:numId w:val="4"/>
        </w:numPr>
        <w:rPr>
          <w:sz w:val="22"/>
          <w:szCs w:val="23"/>
        </w:rPr>
      </w:pPr>
      <w:r w:rsidRPr="00136A82">
        <w:rPr>
          <w:sz w:val="22"/>
          <w:szCs w:val="23"/>
        </w:rPr>
        <w:t>Facilitate all sound, lighting, confidence monitor, song lyrics, and message-note displays.</w:t>
      </w:r>
    </w:p>
    <w:p w:rsidR="00223228" w:rsidRPr="00136A82" w:rsidRDefault="00223228">
      <w:pPr>
        <w:pStyle w:val="Body"/>
        <w:widowControl w:val="0"/>
        <w:rPr>
          <w:sz w:val="20"/>
          <w:szCs w:val="23"/>
        </w:rPr>
      </w:pPr>
    </w:p>
    <w:p w:rsidR="00223228" w:rsidRPr="00136A82" w:rsidRDefault="007C4F93">
      <w:pPr>
        <w:pStyle w:val="ListParagraph"/>
        <w:widowControl w:val="0"/>
        <w:numPr>
          <w:ilvl w:val="0"/>
          <w:numId w:val="4"/>
        </w:numPr>
        <w:rPr>
          <w:sz w:val="22"/>
          <w:szCs w:val="23"/>
        </w:rPr>
      </w:pPr>
      <w:r w:rsidRPr="00136A82">
        <w:rPr>
          <w:sz w:val="22"/>
          <w:szCs w:val="23"/>
        </w:rPr>
        <w:t xml:space="preserve">Create an environment conducive to an experience with God. (We have the honor of enhancing the Spirit-filled environment of worship in our church through </w:t>
      </w:r>
      <w:r w:rsidRPr="00136A82">
        <w:rPr>
          <w:sz w:val="22"/>
          <w:szCs w:val="23"/>
        </w:rPr>
        <w:t>sound, lighting, and general atmosphere. We are charged with protecting this environment, maintaining a spirit of excellence and authenticity.</w:t>
      </w:r>
    </w:p>
    <w:p w:rsidR="00223228" w:rsidRPr="00136A82" w:rsidRDefault="00223228">
      <w:pPr>
        <w:pStyle w:val="ListParagraph"/>
        <w:rPr>
          <w:sz w:val="20"/>
          <w:szCs w:val="23"/>
        </w:rPr>
      </w:pPr>
    </w:p>
    <w:p w:rsidR="00223228" w:rsidRDefault="007C4F93" w:rsidP="00136A82">
      <w:pPr>
        <w:pStyle w:val="ListParagraph"/>
        <w:widowControl w:val="0"/>
        <w:numPr>
          <w:ilvl w:val="0"/>
          <w:numId w:val="4"/>
        </w:numPr>
        <w:rPr>
          <w:sz w:val="22"/>
          <w:szCs w:val="23"/>
        </w:rPr>
      </w:pPr>
      <w:r w:rsidRPr="00136A82">
        <w:rPr>
          <w:sz w:val="22"/>
          <w:szCs w:val="23"/>
        </w:rPr>
        <w:t xml:space="preserve">Partner with the entire Sojourn family by inviting and serving guests while authentically representing Jesus. </w:t>
      </w:r>
    </w:p>
    <w:p w:rsidR="00136A82" w:rsidRPr="00136A82" w:rsidRDefault="00136A82" w:rsidP="00136A82">
      <w:pPr>
        <w:pStyle w:val="ListParagraph"/>
        <w:widowControl w:val="0"/>
        <w:ind w:firstLine="720"/>
        <w:rPr>
          <w:sz w:val="18"/>
          <w:szCs w:val="23"/>
        </w:rPr>
      </w:pPr>
    </w:p>
    <w:p w:rsidR="00223228" w:rsidRPr="00085EF4" w:rsidRDefault="007C4F93">
      <w:pPr>
        <w:pStyle w:val="Body"/>
        <w:widowControl w:val="0"/>
        <w:rPr>
          <w:sz w:val="22"/>
        </w:rPr>
      </w:pPr>
      <w:r w:rsidRPr="00085EF4">
        <w:rPr>
          <w:b/>
          <w:bCs/>
          <w:szCs w:val="28"/>
        </w:rPr>
        <w:t>T</w:t>
      </w:r>
      <w:r w:rsidRPr="00085EF4">
        <w:rPr>
          <w:b/>
          <w:bCs/>
          <w:szCs w:val="28"/>
        </w:rPr>
        <w:t>EAM RESPONSIBILITIES</w:t>
      </w:r>
    </w:p>
    <w:p w:rsidR="00223228" w:rsidRPr="00136A82" w:rsidRDefault="00223228">
      <w:pPr>
        <w:pStyle w:val="Body"/>
        <w:widowControl w:val="0"/>
        <w:rPr>
          <w:sz w:val="20"/>
        </w:rPr>
      </w:pPr>
    </w:p>
    <w:p w:rsidR="00223228" w:rsidRPr="00136A82" w:rsidRDefault="007C4F93">
      <w:pPr>
        <w:pStyle w:val="ListParagraph"/>
        <w:widowControl w:val="0"/>
        <w:numPr>
          <w:ilvl w:val="0"/>
          <w:numId w:val="6"/>
        </w:numPr>
        <w:rPr>
          <w:sz w:val="22"/>
          <w:szCs w:val="23"/>
        </w:rPr>
      </w:pPr>
      <w:r w:rsidRPr="00136A82">
        <w:rPr>
          <w:sz w:val="22"/>
          <w:szCs w:val="23"/>
        </w:rPr>
        <w:t xml:space="preserve">Check Planning Center Online for weekly reminders and to preview changes to Weekend Service </w:t>
      </w:r>
      <w:r w:rsidRPr="00136A82">
        <w:rPr>
          <w:sz w:val="22"/>
          <w:szCs w:val="23"/>
        </w:rPr>
        <w:lastRenderedPageBreak/>
        <w:t>plans.</w:t>
      </w:r>
    </w:p>
    <w:p w:rsidR="00223228" w:rsidRPr="00136A82" w:rsidRDefault="00223228">
      <w:pPr>
        <w:pStyle w:val="Body"/>
        <w:widowControl w:val="0"/>
        <w:rPr>
          <w:sz w:val="20"/>
          <w:szCs w:val="23"/>
        </w:rPr>
      </w:pPr>
    </w:p>
    <w:p w:rsidR="00223228" w:rsidRPr="00136A82" w:rsidRDefault="007C4F93">
      <w:pPr>
        <w:pStyle w:val="ListParagraph"/>
        <w:widowControl w:val="0"/>
        <w:numPr>
          <w:ilvl w:val="0"/>
          <w:numId w:val="6"/>
        </w:numPr>
        <w:rPr>
          <w:sz w:val="22"/>
          <w:szCs w:val="23"/>
        </w:rPr>
      </w:pPr>
      <w:r w:rsidRPr="00136A82">
        <w:rPr>
          <w:sz w:val="22"/>
          <w:szCs w:val="23"/>
        </w:rPr>
        <w:t>Serve when scheduled and contact your Team Leader when you need a replacement.</w:t>
      </w:r>
    </w:p>
    <w:p w:rsidR="00223228" w:rsidRPr="00136A82" w:rsidRDefault="00223228">
      <w:pPr>
        <w:pStyle w:val="Body"/>
        <w:widowControl w:val="0"/>
        <w:rPr>
          <w:sz w:val="20"/>
          <w:szCs w:val="23"/>
        </w:rPr>
      </w:pPr>
    </w:p>
    <w:p w:rsidR="00223228" w:rsidRPr="00136A82" w:rsidRDefault="007C4F93">
      <w:pPr>
        <w:pStyle w:val="ListParagraph"/>
        <w:widowControl w:val="0"/>
        <w:numPr>
          <w:ilvl w:val="0"/>
          <w:numId w:val="6"/>
        </w:numPr>
        <w:rPr>
          <w:sz w:val="22"/>
          <w:szCs w:val="23"/>
        </w:rPr>
      </w:pPr>
      <w:r w:rsidRPr="00136A82">
        <w:rPr>
          <w:sz w:val="22"/>
          <w:szCs w:val="23"/>
        </w:rPr>
        <w:t xml:space="preserve">Attend planned practices/rehearsals. </w:t>
      </w:r>
    </w:p>
    <w:p w:rsidR="00223228" w:rsidRPr="00136A82" w:rsidRDefault="00223228">
      <w:pPr>
        <w:pStyle w:val="Body"/>
        <w:widowControl w:val="0"/>
        <w:rPr>
          <w:sz w:val="20"/>
          <w:szCs w:val="23"/>
        </w:rPr>
      </w:pPr>
    </w:p>
    <w:p w:rsidR="00223228" w:rsidRPr="00136A82" w:rsidRDefault="007C4F93">
      <w:pPr>
        <w:pStyle w:val="ListParagraph"/>
        <w:widowControl w:val="0"/>
        <w:numPr>
          <w:ilvl w:val="0"/>
          <w:numId w:val="6"/>
        </w:numPr>
        <w:rPr>
          <w:sz w:val="22"/>
          <w:szCs w:val="23"/>
        </w:rPr>
      </w:pPr>
      <w:r w:rsidRPr="00136A82">
        <w:rPr>
          <w:sz w:val="22"/>
          <w:szCs w:val="23"/>
        </w:rPr>
        <w:t>Be on time.</w:t>
      </w:r>
    </w:p>
    <w:p w:rsidR="00223228" w:rsidRPr="00136A82" w:rsidRDefault="00136A82" w:rsidP="00136A82">
      <w:pPr>
        <w:pStyle w:val="Body"/>
        <w:widowControl w:val="0"/>
        <w:tabs>
          <w:tab w:val="left" w:pos="1363"/>
        </w:tabs>
        <w:rPr>
          <w:sz w:val="20"/>
          <w:szCs w:val="23"/>
        </w:rPr>
      </w:pPr>
      <w:r>
        <w:rPr>
          <w:szCs w:val="23"/>
        </w:rPr>
        <w:tab/>
      </w:r>
    </w:p>
    <w:p w:rsidR="00223228" w:rsidRPr="00136A82" w:rsidRDefault="007C4F93">
      <w:pPr>
        <w:pStyle w:val="ListParagraph"/>
        <w:widowControl w:val="0"/>
        <w:numPr>
          <w:ilvl w:val="0"/>
          <w:numId w:val="6"/>
        </w:numPr>
        <w:rPr>
          <w:sz w:val="22"/>
          <w:szCs w:val="23"/>
        </w:rPr>
      </w:pPr>
      <w:r w:rsidRPr="00136A82">
        <w:rPr>
          <w:sz w:val="22"/>
          <w:szCs w:val="23"/>
        </w:rPr>
        <w:t>D</w:t>
      </w:r>
      <w:r w:rsidRPr="00136A82">
        <w:rPr>
          <w:sz w:val="22"/>
          <w:szCs w:val="23"/>
        </w:rPr>
        <w:t>uring Weekend Services, stay positioned and stay attentive. (Be in place to serve 5 minutes before the Weekend Service pre-roll begins to play.)</w:t>
      </w:r>
    </w:p>
    <w:p w:rsidR="00223228" w:rsidRPr="00136A82" w:rsidRDefault="00223228">
      <w:pPr>
        <w:pStyle w:val="Body"/>
        <w:widowControl w:val="0"/>
        <w:rPr>
          <w:sz w:val="20"/>
          <w:szCs w:val="23"/>
        </w:rPr>
      </w:pPr>
    </w:p>
    <w:p w:rsidR="00223228" w:rsidRPr="00136A82" w:rsidRDefault="007C4F93">
      <w:pPr>
        <w:pStyle w:val="ListParagraph"/>
        <w:widowControl w:val="0"/>
        <w:numPr>
          <w:ilvl w:val="0"/>
          <w:numId w:val="6"/>
        </w:numPr>
        <w:rPr>
          <w:sz w:val="22"/>
          <w:szCs w:val="23"/>
        </w:rPr>
      </w:pPr>
      <w:r w:rsidRPr="00136A82">
        <w:rPr>
          <w:sz w:val="22"/>
          <w:szCs w:val="23"/>
        </w:rPr>
        <w:t>Engage in personal worship.</w:t>
      </w:r>
    </w:p>
    <w:p w:rsidR="00223228" w:rsidRPr="00136A82" w:rsidRDefault="00223228">
      <w:pPr>
        <w:pStyle w:val="Body"/>
        <w:widowControl w:val="0"/>
        <w:rPr>
          <w:sz w:val="20"/>
          <w:szCs w:val="23"/>
        </w:rPr>
      </w:pPr>
    </w:p>
    <w:p w:rsidR="00223228" w:rsidRPr="00136A82" w:rsidRDefault="007C4F93">
      <w:pPr>
        <w:pStyle w:val="ListParagraph"/>
        <w:widowControl w:val="0"/>
        <w:numPr>
          <w:ilvl w:val="0"/>
          <w:numId w:val="6"/>
        </w:numPr>
        <w:rPr>
          <w:sz w:val="22"/>
          <w:szCs w:val="23"/>
        </w:rPr>
      </w:pPr>
      <w:r w:rsidRPr="00136A82">
        <w:rPr>
          <w:sz w:val="22"/>
          <w:szCs w:val="23"/>
        </w:rPr>
        <w:t>Prepare in prayer.</w:t>
      </w:r>
    </w:p>
    <w:p w:rsidR="00223228" w:rsidRPr="00136A82" w:rsidRDefault="00223228">
      <w:pPr>
        <w:pStyle w:val="Body"/>
        <w:widowControl w:val="0"/>
        <w:rPr>
          <w:sz w:val="20"/>
          <w:szCs w:val="23"/>
        </w:rPr>
      </w:pPr>
    </w:p>
    <w:p w:rsidR="00223228" w:rsidRPr="00136A82" w:rsidRDefault="007C4F93">
      <w:pPr>
        <w:pStyle w:val="ListParagraph"/>
        <w:widowControl w:val="0"/>
        <w:numPr>
          <w:ilvl w:val="0"/>
          <w:numId w:val="6"/>
        </w:numPr>
        <w:rPr>
          <w:sz w:val="22"/>
          <w:szCs w:val="23"/>
        </w:rPr>
      </w:pPr>
      <w:r w:rsidRPr="00136A82">
        <w:rPr>
          <w:sz w:val="22"/>
          <w:szCs w:val="23"/>
        </w:rPr>
        <w:t xml:space="preserve">Dress in a manner that honors Christ. Here are a few helpful </w:t>
      </w:r>
      <w:r w:rsidRPr="00136A82">
        <w:rPr>
          <w:sz w:val="22"/>
          <w:szCs w:val="23"/>
        </w:rPr>
        <w:t>guidelines. If you are not sure if an item of clothing fits within these guidelines, talk to your Team Leader.</w:t>
      </w:r>
    </w:p>
    <w:p w:rsidR="00223228" w:rsidRPr="00136A82" w:rsidRDefault="00223228">
      <w:pPr>
        <w:pStyle w:val="Body"/>
        <w:widowControl w:val="0"/>
        <w:rPr>
          <w:sz w:val="20"/>
          <w:szCs w:val="23"/>
        </w:rPr>
      </w:pPr>
    </w:p>
    <w:p w:rsidR="00223228" w:rsidRPr="00136A82" w:rsidRDefault="007C4F93">
      <w:pPr>
        <w:pStyle w:val="ListParagraph"/>
        <w:widowControl w:val="0"/>
        <w:numPr>
          <w:ilvl w:val="1"/>
          <w:numId w:val="6"/>
        </w:numPr>
        <w:rPr>
          <w:sz w:val="21"/>
          <w:szCs w:val="21"/>
        </w:rPr>
      </w:pPr>
      <w:r w:rsidRPr="00136A82">
        <w:rPr>
          <w:sz w:val="21"/>
          <w:szCs w:val="21"/>
        </w:rPr>
        <w:t xml:space="preserve">Men: </w:t>
      </w:r>
    </w:p>
    <w:p w:rsidR="00223228" w:rsidRPr="00136A82" w:rsidRDefault="007C4F93">
      <w:pPr>
        <w:pStyle w:val="ListParagraph"/>
        <w:widowControl w:val="0"/>
        <w:numPr>
          <w:ilvl w:val="2"/>
          <w:numId w:val="6"/>
        </w:numPr>
        <w:rPr>
          <w:sz w:val="21"/>
          <w:szCs w:val="21"/>
        </w:rPr>
      </w:pPr>
      <w:r w:rsidRPr="00136A82">
        <w:rPr>
          <w:sz w:val="21"/>
          <w:szCs w:val="21"/>
        </w:rPr>
        <w:t>Pants: Khakis, Slacks, Jeans</w:t>
      </w:r>
    </w:p>
    <w:p w:rsidR="00223228" w:rsidRPr="00136A82" w:rsidRDefault="007C4F93">
      <w:pPr>
        <w:pStyle w:val="ListParagraph"/>
        <w:widowControl w:val="0"/>
        <w:numPr>
          <w:ilvl w:val="2"/>
          <w:numId w:val="6"/>
        </w:numPr>
        <w:rPr>
          <w:sz w:val="21"/>
          <w:szCs w:val="21"/>
        </w:rPr>
      </w:pPr>
      <w:r w:rsidRPr="00136A82">
        <w:rPr>
          <w:sz w:val="21"/>
          <w:szCs w:val="21"/>
        </w:rPr>
        <w:t>Shirts: Solids, no large or offensive logos/graphics</w:t>
      </w:r>
    </w:p>
    <w:p w:rsidR="00223228" w:rsidRPr="00136A82" w:rsidRDefault="007C4F93">
      <w:pPr>
        <w:pStyle w:val="ListParagraph"/>
        <w:widowControl w:val="0"/>
        <w:numPr>
          <w:ilvl w:val="2"/>
          <w:numId w:val="6"/>
        </w:numPr>
        <w:rPr>
          <w:sz w:val="21"/>
          <w:szCs w:val="21"/>
        </w:rPr>
      </w:pPr>
      <w:r w:rsidRPr="00136A82">
        <w:rPr>
          <w:sz w:val="21"/>
          <w:szCs w:val="21"/>
        </w:rPr>
        <w:t>Shoes: No flip-flops</w:t>
      </w:r>
    </w:p>
    <w:p w:rsidR="00223228" w:rsidRPr="00136A82" w:rsidRDefault="007C4F93">
      <w:pPr>
        <w:pStyle w:val="ListParagraph"/>
        <w:widowControl w:val="0"/>
        <w:numPr>
          <w:ilvl w:val="2"/>
          <w:numId w:val="6"/>
        </w:numPr>
        <w:rPr>
          <w:sz w:val="21"/>
          <w:szCs w:val="21"/>
        </w:rPr>
      </w:pPr>
      <w:r w:rsidRPr="00136A82">
        <w:rPr>
          <w:sz w:val="21"/>
          <w:szCs w:val="21"/>
        </w:rPr>
        <w:t xml:space="preserve">Proper hygiene </w:t>
      </w:r>
    </w:p>
    <w:p w:rsidR="00223228" w:rsidRPr="00136A82" w:rsidRDefault="00223228">
      <w:pPr>
        <w:pStyle w:val="Body"/>
        <w:widowControl w:val="0"/>
        <w:rPr>
          <w:sz w:val="20"/>
          <w:szCs w:val="21"/>
        </w:rPr>
      </w:pPr>
    </w:p>
    <w:p w:rsidR="00223228" w:rsidRPr="00136A82" w:rsidRDefault="007C4F93">
      <w:pPr>
        <w:pStyle w:val="ListParagraph"/>
        <w:widowControl w:val="0"/>
        <w:numPr>
          <w:ilvl w:val="1"/>
          <w:numId w:val="6"/>
        </w:numPr>
        <w:rPr>
          <w:sz w:val="21"/>
          <w:szCs w:val="21"/>
        </w:rPr>
      </w:pPr>
      <w:r w:rsidRPr="00136A82">
        <w:rPr>
          <w:sz w:val="21"/>
          <w:szCs w:val="21"/>
        </w:rPr>
        <w:t>Women:</w:t>
      </w:r>
    </w:p>
    <w:p w:rsidR="00223228" w:rsidRPr="00136A82" w:rsidRDefault="007C4F93">
      <w:pPr>
        <w:pStyle w:val="ListParagraph"/>
        <w:widowControl w:val="0"/>
        <w:numPr>
          <w:ilvl w:val="2"/>
          <w:numId w:val="6"/>
        </w:numPr>
        <w:rPr>
          <w:sz w:val="21"/>
          <w:szCs w:val="21"/>
        </w:rPr>
      </w:pPr>
      <w:r w:rsidRPr="00136A82">
        <w:rPr>
          <w:sz w:val="21"/>
          <w:szCs w:val="21"/>
        </w:rPr>
        <w:t xml:space="preserve">Pants: </w:t>
      </w:r>
      <w:r w:rsidRPr="00136A82">
        <w:rPr>
          <w:sz w:val="21"/>
          <w:szCs w:val="21"/>
        </w:rPr>
        <w:t>Jeans, Slacks</w:t>
      </w:r>
    </w:p>
    <w:p w:rsidR="00223228" w:rsidRPr="00136A82" w:rsidRDefault="007C4F93">
      <w:pPr>
        <w:pStyle w:val="ListParagraph"/>
        <w:widowControl w:val="0"/>
        <w:numPr>
          <w:ilvl w:val="2"/>
          <w:numId w:val="6"/>
        </w:numPr>
        <w:rPr>
          <w:sz w:val="21"/>
          <w:szCs w:val="21"/>
        </w:rPr>
      </w:pPr>
      <w:r w:rsidRPr="00136A82">
        <w:rPr>
          <w:sz w:val="21"/>
          <w:szCs w:val="21"/>
        </w:rPr>
        <w:t>Leggings: Paired with a dress/shirt coming to mid-thigh or longer</w:t>
      </w:r>
    </w:p>
    <w:p w:rsidR="00223228" w:rsidRPr="00136A82" w:rsidRDefault="007C4F93">
      <w:pPr>
        <w:pStyle w:val="ListParagraph"/>
        <w:widowControl w:val="0"/>
        <w:numPr>
          <w:ilvl w:val="2"/>
          <w:numId w:val="6"/>
        </w:numPr>
        <w:rPr>
          <w:sz w:val="21"/>
          <w:szCs w:val="21"/>
        </w:rPr>
      </w:pPr>
      <w:r w:rsidRPr="00136A82">
        <w:rPr>
          <w:sz w:val="21"/>
          <w:szCs w:val="21"/>
        </w:rPr>
        <w:t>Shirts: No sleeveless shirts; comfortable yet appropriate; not too tight or revealing and not rise above the waistline</w:t>
      </w:r>
    </w:p>
    <w:p w:rsidR="00223228" w:rsidRPr="00136A82" w:rsidRDefault="007C4F93">
      <w:pPr>
        <w:pStyle w:val="ListParagraph"/>
        <w:widowControl w:val="0"/>
        <w:numPr>
          <w:ilvl w:val="2"/>
          <w:numId w:val="6"/>
        </w:numPr>
        <w:rPr>
          <w:sz w:val="21"/>
          <w:szCs w:val="21"/>
        </w:rPr>
      </w:pPr>
      <w:r w:rsidRPr="00136A82">
        <w:rPr>
          <w:sz w:val="21"/>
          <w:szCs w:val="21"/>
        </w:rPr>
        <w:t xml:space="preserve">Shoes: Shoes, sandals, or boots that allow you to move </w:t>
      </w:r>
      <w:r w:rsidRPr="00136A82">
        <w:rPr>
          <w:sz w:val="21"/>
          <w:szCs w:val="21"/>
        </w:rPr>
        <w:t>around freely</w:t>
      </w:r>
    </w:p>
    <w:p w:rsidR="00223228" w:rsidRPr="00136A82" w:rsidRDefault="007C4F93">
      <w:pPr>
        <w:pStyle w:val="ListParagraph"/>
        <w:widowControl w:val="0"/>
        <w:numPr>
          <w:ilvl w:val="2"/>
          <w:numId w:val="6"/>
        </w:numPr>
        <w:rPr>
          <w:sz w:val="21"/>
          <w:szCs w:val="21"/>
        </w:rPr>
      </w:pPr>
      <w:r w:rsidRPr="00136A82">
        <w:rPr>
          <w:sz w:val="21"/>
          <w:szCs w:val="21"/>
        </w:rPr>
        <w:t>Proper hygiene</w:t>
      </w:r>
    </w:p>
    <w:p w:rsidR="00223228" w:rsidRPr="00136A82" w:rsidRDefault="00136A82" w:rsidP="00136A82">
      <w:pPr>
        <w:pStyle w:val="Body"/>
        <w:widowControl w:val="0"/>
        <w:tabs>
          <w:tab w:val="left" w:pos="1879"/>
        </w:tabs>
        <w:rPr>
          <w:sz w:val="20"/>
          <w:szCs w:val="21"/>
        </w:rPr>
      </w:pPr>
      <w:r>
        <w:rPr>
          <w:szCs w:val="21"/>
        </w:rPr>
        <w:tab/>
      </w:r>
    </w:p>
    <w:p w:rsidR="00223228" w:rsidRPr="00136A82" w:rsidRDefault="007C4F93">
      <w:pPr>
        <w:pStyle w:val="ListParagraph"/>
        <w:widowControl w:val="0"/>
        <w:numPr>
          <w:ilvl w:val="0"/>
          <w:numId w:val="6"/>
        </w:numPr>
        <w:rPr>
          <w:sz w:val="22"/>
          <w:szCs w:val="23"/>
        </w:rPr>
      </w:pPr>
      <w:r w:rsidRPr="00136A82">
        <w:rPr>
          <w:sz w:val="22"/>
          <w:szCs w:val="23"/>
        </w:rPr>
        <w:t xml:space="preserve">Pay attention to your personal health (physical, emotional, mental, and spiritual). </w:t>
      </w:r>
    </w:p>
    <w:p w:rsidR="00223228" w:rsidRPr="00136A82" w:rsidRDefault="00223228">
      <w:pPr>
        <w:pStyle w:val="ListParagraph"/>
        <w:widowControl w:val="0"/>
        <w:ind w:left="0"/>
        <w:rPr>
          <w:sz w:val="20"/>
          <w:szCs w:val="22"/>
        </w:rPr>
      </w:pPr>
    </w:p>
    <w:p w:rsidR="00223228" w:rsidRPr="00085EF4" w:rsidRDefault="007C4F93">
      <w:pPr>
        <w:pStyle w:val="Body"/>
        <w:widowControl w:val="0"/>
        <w:rPr>
          <w:b/>
          <w:bCs/>
          <w:sz w:val="18"/>
          <w:szCs w:val="20"/>
        </w:rPr>
      </w:pPr>
      <w:r w:rsidRPr="00085EF4">
        <w:rPr>
          <w:b/>
          <w:bCs/>
          <w:szCs w:val="28"/>
          <w:lang w:val="de-DE"/>
        </w:rPr>
        <w:t xml:space="preserve">TEAM RESULTS </w:t>
      </w:r>
    </w:p>
    <w:p w:rsidR="00223228" w:rsidRPr="00136A82" w:rsidRDefault="00223228">
      <w:pPr>
        <w:pStyle w:val="Body"/>
        <w:widowControl w:val="0"/>
        <w:rPr>
          <w:sz w:val="20"/>
        </w:rPr>
      </w:pPr>
    </w:p>
    <w:p w:rsidR="00223228" w:rsidRPr="00136A82" w:rsidRDefault="007C4F93">
      <w:pPr>
        <w:pStyle w:val="Body"/>
        <w:widowControl w:val="0"/>
        <w:rPr>
          <w:sz w:val="22"/>
          <w:szCs w:val="23"/>
        </w:rPr>
      </w:pPr>
      <w:r w:rsidRPr="00136A82">
        <w:rPr>
          <w:sz w:val="22"/>
          <w:szCs w:val="23"/>
        </w:rPr>
        <w:t>Guests</w:t>
      </w:r>
      <w:r w:rsidRPr="00136A82">
        <w:rPr>
          <w:sz w:val="22"/>
          <w:szCs w:val="23"/>
        </w:rPr>
        <w:t xml:space="preserve">’ </w:t>
      </w:r>
      <w:r w:rsidRPr="00136A82">
        <w:rPr>
          <w:sz w:val="22"/>
          <w:szCs w:val="23"/>
        </w:rPr>
        <w:t>hearts are opened to receive the Word of God as they enter the worship experience and encounter the presence of God.</w:t>
      </w:r>
    </w:p>
    <w:p w:rsidR="00223228" w:rsidRPr="00136A82" w:rsidRDefault="00223228">
      <w:pPr>
        <w:pStyle w:val="Body"/>
        <w:widowControl w:val="0"/>
        <w:rPr>
          <w:sz w:val="20"/>
          <w:szCs w:val="23"/>
        </w:rPr>
      </w:pPr>
    </w:p>
    <w:p w:rsidR="00223228" w:rsidRPr="00085EF4" w:rsidRDefault="007C4F93">
      <w:pPr>
        <w:pStyle w:val="Heading4"/>
        <w:tabs>
          <w:tab w:val="left" w:pos="720"/>
        </w:tabs>
        <w:spacing w:before="0" w:after="0"/>
        <w:ind w:firstLine="0"/>
        <w:rPr>
          <w:rFonts w:ascii="Calibri" w:eastAsia="Calibri" w:hAnsi="Calibri" w:cs="Calibri"/>
          <w:sz w:val="24"/>
        </w:rPr>
      </w:pPr>
      <w:r w:rsidRPr="00085EF4">
        <w:rPr>
          <w:rFonts w:ascii="Calibri" w:eastAsia="Calibri" w:hAnsi="Calibri" w:cs="Calibri"/>
          <w:sz w:val="24"/>
        </w:rPr>
        <w:t>HOW TO JOIN THE TEAM</w:t>
      </w:r>
    </w:p>
    <w:p w:rsidR="00223228" w:rsidRPr="00136A82" w:rsidRDefault="00223228">
      <w:pPr>
        <w:pStyle w:val="Body"/>
        <w:widowControl w:val="0"/>
        <w:rPr>
          <w:sz w:val="20"/>
          <w:szCs w:val="22"/>
        </w:rPr>
      </w:pPr>
    </w:p>
    <w:p w:rsidR="00223228" w:rsidRPr="00136A82" w:rsidRDefault="00085EF4">
      <w:pPr>
        <w:pStyle w:val="ListParagraph"/>
        <w:widowControl w:val="0"/>
        <w:numPr>
          <w:ilvl w:val="0"/>
          <w:numId w:val="8"/>
        </w:numPr>
        <w:rPr>
          <w:sz w:val="22"/>
          <w:szCs w:val="23"/>
        </w:rPr>
      </w:pPr>
      <w:r>
        <w:rPr>
          <w:sz w:val="22"/>
          <w:szCs w:val="23"/>
        </w:rPr>
        <w:t>Complete Steps</w:t>
      </w:r>
      <w:r w:rsidR="007C4F93" w:rsidRPr="00136A82">
        <w:rPr>
          <w:sz w:val="22"/>
          <w:szCs w:val="23"/>
        </w:rPr>
        <w:t xml:space="preserve"> 1-4</w:t>
      </w:r>
      <w:r>
        <w:rPr>
          <w:sz w:val="22"/>
          <w:szCs w:val="23"/>
        </w:rPr>
        <w:t xml:space="preserve"> of the Growth Track</w:t>
      </w:r>
      <w:r w:rsidR="007C4F93" w:rsidRPr="00136A82">
        <w:rPr>
          <w:sz w:val="22"/>
          <w:szCs w:val="23"/>
        </w:rPr>
        <w:t xml:space="preserve"> and m</w:t>
      </w:r>
      <w:r w:rsidR="00136A82">
        <w:rPr>
          <w:sz w:val="22"/>
          <w:szCs w:val="23"/>
        </w:rPr>
        <w:t>eet one-on-one with a Sound &amp; Media</w:t>
      </w:r>
      <w:r w:rsidR="007C4F93" w:rsidRPr="00136A82">
        <w:rPr>
          <w:sz w:val="22"/>
          <w:szCs w:val="23"/>
        </w:rPr>
        <w:t xml:space="preserve"> Team Leader.</w:t>
      </w:r>
    </w:p>
    <w:p w:rsidR="00223228" w:rsidRPr="00136A82" w:rsidRDefault="00223228">
      <w:pPr>
        <w:pStyle w:val="Body"/>
        <w:widowControl w:val="0"/>
        <w:rPr>
          <w:sz w:val="20"/>
          <w:szCs w:val="23"/>
        </w:rPr>
      </w:pPr>
    </w:p>
    <w:p w:rsidR="00223228" w:rsidRPr="00136A82" w:rsidRDefault="007C4F93">
      <w:pPr>
        <w:pStyle w:val="ListParagraph"/>
        <w:widowControl w:val="0"/>
        <w:numPr>
          <w:ilvl w:val="0"/>
          <w:numId w:val="8"/>
        </w:numPr>
        <w:rPr>
          <w:sz w:val="22"/>
          <w:szCs w:val="23"/>
        </w:rPr>
      </w:pPr>
      <w:r w:rsidRPr="00136A82">
        <w:rPr>
          <w:sz w:val="22"/>
          <w:szCs w:val="23"/>
        </w:rPr>
        <w:t>Complete the Leadership application and sign the Honor Code.</w:t>
      </w:r>
    </w:p>
    <w:p w:rsidR="00223228" w:rsidRDefault="00136A82" w:rsidP="00136A82">
      <w:pPr>
        <w:pStyle w:val="Body"/>
        <w:widowControl w:val="0"/>
        <w:tabs>
          <w:tab w:val="left" w:pos="893"/>
        </w:tabs>
        <w:rPr>
          <w:i/>
          <w:iCs/>
          <w:sz w:val="20"/>
        </w:rPr>
      </w:pPr>
      <w:r>
        <w:rPr>
          <w:i/>
          <w:iCs/>
        </w:rPr>
        <w:tab/>
      </w:r>
    </w:p>
    <w:p w:rsidR="00136A82" w:rsidRDefault="00136A82" w:rsidP="00136A82">
      <w:pPr>
        <w:pStyle w:val="Body"/>
        <w:widowControl w:val="0"/>
        <w:tabs>
          <w:tab w:val="left" w:pos="893"/>
        </w:tabs>
        <w:rPr>
          <w:i/>
          <w:iCs/>
          <w:sz w:val="20"/>
        </w:rPr>
      </w:pPr>
    </w:p>
    <w:p w:rsidR="00136A82" w:rsidRPr="00136A82" w:rsidRDefault="00136A82" w:rsidP="00136A82">
      <w:pPr>
        <w:pStyle w:val="Body"/>
        <w:widowControl w:val="0"/>
        <w:tabs>
          <w:tab w:val="left" w:pos="893"/>
        </w:tabs>
        <w:rPr>
          <w:i/>
          <w:iCs/>
          <w:sz w:val="20"/>
        </w:rPr>
      </w:pPr>
    </w:p>
    <w:p w:rsidR="00223228" w:rsidRPr="00136A82" w:rsidRDefault="007C4F93" w:rsidP="00136A82">
      <w:pPr>
        <w:pStyle w:val="Body"/>
        <w:widowControl w:val="0"/>
        <w:jc w:val="center"/>
        <w:rPr>
          <w:i/>
          <w:iCs/>
          <w:sz w:val="20"/>
          <w:szCs w:val="20"/>
        </w:rPr>
      </w:pPr>
      <w:r w:rsidRPr="00136A82">
        <w:rPr>
          <w:i/>
          <w:iCs/>
          <w:sz w:val="20"/>
          <w:szCs w:val="20"/>
        </w:rPr>
        <w:t>“</w:t>
      </w:r>
      <w:r w:rsidRPr="00136A82">
        <w:rPr>
          <w:i/>
          <w:iCs/>
          <w:sz w:val="20"/>
          <w:szCs w:val="20"/>
        </w:rPr>
        <w:t xml:space="preserve">Work hard so you can present yourself to God and receive his approval. Be a good worker, one </w:t>
      </w:r>
      <w:r w:rsidRPr="00136A82">
        <w:rPr>
          <w:i/>
          <w:iCs/>
          <w:sz w:val="20"/>
          <w:szCs w:val="20"/>
        </w:rPr>
        <w:t>who does not need to be ashamed and who corre</w:t>
      </w:r>
      <w:r w:rsidR="00136A82" w:rsidRPr="00136A82">
        <w:rPr>
          <w:i/>
          <w:iCs/>
          <w:sz w:val="20"/>
          <w:szCs w:val="20"/>
        </w:rPr>
        <w:t>ctly explains the word of truth</w:t>
      </w:r>
      <w:r w:rsidRPr="00136A82">
        <w:rPr>
          <w:i/>
          <w:iCs/>
          <w:sz w:val="20"/>
          <w:szCs w:val="20"/>
        </w:rPr>
        <w:t>”</w:t>
      </w:r>
      <w:r w:rsidR="00136A82" w:rsidRPr="00136A82">
        <w:rPr>
          <w:i/>
          <w:iCs/>
          <w:sz w:val="20"/>
          <w:szCs w:val="20"/>
        </w:rPr>
        <w:t xml:space="preserve"> (2 Timothy 2:15, NLT).</w:t>
      </w:r>
    </w:p>
    <w:sectPr w:rsidR="00223228" w:rsidRPr="00136A82">
      <w:headerReference w:type="default" r:id="rId8"/>
      <w:footerReference w:type="default" r:id="rId9"/>
      <w:pgSz w:w="12240" w:h="15840"/>
      <w:pgMar w:top="1008" w:right="1440" w:bottom="99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93" w:rsidRDefault="007C4F93">
      <w:r>
        <w:separator/>
      </w:r>
    </w:p>
  </w:endnote>
  <w:endnote w:type="continuationSeparator" w:id="0">
    <w:p w:rsidR="007C4F93" w:rsidRDefault="007C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28" w:rsidRDefault="00223228">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93" w:rsidRDefault="007C4F93">
      <w:r>
        <w:separator/>
      </w:r>
    </w:p>
  </w:footnote>
  <w:footnote w:type="continuationSeparator" w:id="0">
    <w:p w:rsidR="007C4F93" w:rsidRDefault="007C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28" w:rsidRDefault="00223228">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E0A"/>
    <w:multiLevelType w:val="hybridMultilevel"/>
    <w:tmpl w:val="30E08D74"/>
    <w:styleLink w:val="ImportedStyle5"/>
    <w:lvl w:ilvl="0" w:tplc="332688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5623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FE12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10C1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4881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7213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5A13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63B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C2CC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B72208"/>
    <w:multiLevelType w:val="hybridMultilevel"/>
    <w:tmpl w:val="30E08D74"/>
    <w:numStyleLink w:val="ImportedStyle5"/>
  </w:abstractNum>
  <w:abstractNum w:abstractNumId="2" w15:restartNumberingAfterBreak="0">
    <w:nsid w:val="2A4B32E8"/>
    <w:multiLevelType w:val="hybridMultilevel"/>
    <w:tmpl w:val="7A0A38FA"/>
    <w:styleLink w:val="ImportedStyle2"/>
    <w:lvl w:ilvl="0" w:tplc="227682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E4E2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4835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DA5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FE74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9A3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8E61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C613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562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8A44FB"/>
    <w:multiLevelType w:val="hybridMultilevel"/>
    <w:tmpl w:val="58A65404"/>
    <w:numStyleLink w:val="ImportedStyle3"/>
  </w:abstractNum>
  <w:abstractNum w:abstractNumId="4" w15:restartNumberingAfterBreak="0">
    <w:nsid w:val="3EF461CE"/>
    <w:multiLevelType w:val="hybridMultilevel"/>
    <w:tmpl w:val="F4EA4A1E"/>
    <w:styleLink w:val="ImportedStyle4"/>
    <w:lvl w:ilvl="0" w:tplc="C3C4CE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7E04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6E0FA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CAC1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387CD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832CD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26D5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EE275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546AE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AB4AE1"/>
    <w:multiLevelType w:val="hybridMultilevel"/>
    <w:tmpl w:val="F4EA4A1E"/>
    <w:numStyleLink w:val="ImportedStyle4"/>
  </w:abstractNum>
  <w:abstractNum w:abstractNumId="6" w15:restartNumberingAfterBreak="0">
    <w:nsid w:val="4B03019E"/>
    <w:multiLevelType w:val="hybridMultilevel"/>
    <w:tmpl w:val="58A65404"/>
    <w:styleLink w:val="ImportedStyle3"/>
    <w:lvl w:ilvl="0" w:tplc="A3BAC8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FE4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540C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EDE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42C1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166F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F62A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A2FA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2A57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ED2FA1"/>
    <w:multiLevelType w:val="hybridMultilevel"/>
    <w:tmpl w:val="7A0A38FA"/>
    <w:numStyleLink w:val="ImportedStyle2"/>
  </w:abstractNum>
  <w:num w:numId="1">
    <w:abstractNumId w:val="2"/>
  </w:num>
  <w:num w:numId="2">
    <w:abstractNumId w:val="7"/>
  </w:num>
  <w:num w:numId="3">
    <w:abstractNumId w:val="6"/>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28"/>
    <w:rsid w:val="00085EF4"/>
    <w:rsid w:val="00136A82"/>
    <w:rsid w:val="00156ED4"/>
    <w:rsid w:val="00223228"/>
    <w:rsid w:val="007C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E89F2-EFF1-4265-BA19-B19162AB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next w:val="Body"/>
    <w:pPr>
      <w:keepNext/>
      <w:tabs>
        <w:tab w:val="left" w:pos="2520"/>
      </w:tabs>
      <w:spacing w:before="240" w:after="60"/>
      <w:ind w:firstLine="360"/>
      <w:outlineLvl w:val="3"/>
    </w:pPr>
    <w:rPr>
      <w:rFonts w:ascii="Times" w:hAnsi="Times"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Crowder</cp:lastModifiedBy>
  <cp:revision>3</cp:revision>
  <dcterms:created xsi:type="dcterms:W3CDTF">2018-12-20T17:57:00Z</dcterms:created>
  <dcterms:modified xsi:type="dcterms:W3CDTF">2018-12-20T18:30:00Z</dcterms:modified>
</cp:coreProperties>
</file>